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3E" w:rsidRDefault="004A343E" w:rsidP="00487824">
      <w:pPr>
        <w:pStyle w:val="a7"/>
        <w:ind w:firstLine="708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bookmarkStart w:id="0" w:name="_GoBack"/>
      <w:r w:rsidRPr="00487824">
        <w:rPr>
          <w:rFonts w:ascii="Liberation Serif" w:eastAsia="Times New Roman" w:hAnsi="Liberation Serif"/>
          <w:b/>
          <w:sz w:val="28"/>
          <w:szCs w:val="28"/>
          <w:lang w:eastAsia="ru-RU"/>
        </w:rPr>
        <w:t>Обратная связь для сообщения о фактах коррупции</w:t>
      </w:r>
    </w:p>
    <w:p w:rsidR="00487824" w:rsidRPr="00487824" w:rsidRDefault="00487824" w:rsidP="00487824">
      <w:pPr>
        <w:rPr>
          <w:lang w:eastAsia="ru-RU"/>
        </w:rPr>
      </w:pPr>
    </w:p>
    <w:p w:rsidR="003A2AB1" w:rsidRPr="00487824" w:rsidRDefault="003A2AB1" w:rsidP="00487824">
      <w:pPr>
        <w:pStyle w:val="a7"/>
        <w:ind w:firstLine="708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 xml:space="preserve">Федеральным законом от 25 декабря 2008 года № 273-ФЗ </w:t>
      </w:r>
      <w:r w:rsidR="00EB0B19" w:rsidRPr="00487824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«О против</w:t>
      </w:r>
      <w:r w:rsidR="00EB0B19" w:rsidRPr="00487824">
        <w:rPr>
          <w:rFonts w:ascii="Liberation Serif" w:eastAsia="Times New Roman" w:hAnsi="Liberation Serif"/>
          <w:sz w:val="28"/>
          <w:szCs w:val="28"/>
          <w:lang w:eastAsia="ru-RU"/>
        </w:rPr>
        <w:t>одействии коррупции» установлено понятие «коррупция»</w:t>
      </w: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3A2AB1" w:rsidRPr="00487824" w:rsidRDefault="003A2AB1" w:rsidP="00487824">
      <w:pPr>
        <w:pStyle w:val="a7"/>
        <w:jc w:val="both"/>
        <w:rPr>
          <w:rStyle w:val="a9"/>
          <w:rFonts w:ascii="Liberation Serif" w:hAnsi="Liberation Serif"/>
          <w:i w:val="0"/>
          <w:sz w:val="28"/>
          <w:szCs w:val="28"/>
        </w:rPr>
      </w:pPr>
      <w:r w:rsidRPr="00487824">
        <w:rPr>
          <w:rFonts w:ascii="Liberation Serif" w:eastAsia="Times New Roman" w:hAnsi="Liberation Serif"/>
          <w:sz w:val="28"/>
          <w:szCs w:val="28"/>
          <w:u w:val="single"/>
          <w:lang w:eastAsia="ru-RU"/>
        </w:rPr>
        <w:t>Коррупция</w:t>
      </w:r>
      <w:r w:rsidR="00EB0B19" w:rsidRPr="00487824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r w:rsidR="0026603D" w:rsidRPr="00487824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Коррупцией также признается совершение указанных де</w:t>
      </w:r>
      <w:r w:rsidR="00EB0B19" w:rsidRPr="00487824">
        <w:rPr>
          <w:rFonts w:ascii="Liberation Serif" w:eastAsia="Times New Roman" w:hAnsi="Liberation Serif"/>
          <w:sz w:val="28"/>
          <w:szCs w:val="28"/>
          <w:lang w:eastAsia="ru-RU"/>
        </w:rPr>
        <w:t xml:space="preserve">йствий от имени или </w:t>
      </w: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интересах </w:t>
      </w:r>
      <w:r w:rsidRPr="00487824">
        <w:rPr>
          <w:rStyle w:val="a9"/>
          <w:rFonts w:ascii="Liberation Serif" w:hAnsi="Liberation Serif"/>
          <w:i w:val="0"/>
          <w:sz w:val="28"/>
          <w:szCs w:val="28"/>
        </w:rPr>
        <w:t>юридического лица.</w:t>
      </w:r>
    </w:p>
    <w:p w:rsidR="0026603D" w:rsidRPr="00487824" w:rsidRDefault="0026603D" w:rsidP="00487824">
      <w:pPr>
        <w:pStyle w:val="a7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Порядок рассмотрения обращений граждан регламентирован</w:t>
      </w:r>
      <w:hyperlink r:id="rId6" w:history="1">
        <w:r w:rsidRPr="00487824">
          <w:rPr>
            <w:rFonts w:ascii="Liberation Serif" w:eastAsia="Times New Roman" w:hAnsi="Liberation Serif"/>
            <w:sz w:val="28"/>
            <w:szCs w:val="28"/>
            <w:lang w:eastAsia="ru-RU"/>
          </w:rPr>
          <w:t> Федеральным законом 2 мая 2006 года № 59-ФЗ "О порядке рассмотрения обращений граждан Российской Федерации"</w:t>
        </w:r>
      </w:hyperlink>
      <w:r w:rsidRPr="00487824">
        <w:rPr>
          <w:rFonts w:ascii="Liberation Serif" w:eastAsia="Times New Roman" w:hAnsi="Liberation Serif"/>
          <w:sz w:val="28"/>
          <w:szCs w:val="28"/>
          <w:lang w:eastAsia="ru-RU"/>
        </w:rPr>
        <w:t>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6603D" w:rsidRPr="00487824" w:rsidRDefault="0026603D" w:rsidP="0026603D">
      <w:pPr>
        <w:pStyle w:val="ac"/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Направить обращение в </w:t>
      </w:r>
      <w:r w:rsidR="00487824"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адрес </w:t>
      </w:r>
      <w:r w:rsidR="00C127F5"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ГБУ СО «МФЦ» </w:t>
      </w:r>
      <w:r w:rsidR="00A21DBD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о коррупционном факте </w:t>
      </w:r>
      <w:r w:rsidR="001413CC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можно </w:t>
      </w:r>
      <w:r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 xml:space="preserve">следующими </w:t>
      </w:r>
      <w:r w:rsidR="00F90038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>с</w:t>
      </w:r>
      <w:r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>пособами:</w:t>
      </w:r>
    </w:p>
    <w:p w:rsidR="0026603D" w:rsidRPr="00487824" w:rsidRDefault="0026603D" w:rsidP="0026603D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- </w:t>
      </w:r>
      <w:r w:rsidR="00C127F5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по многоканальному телефону (343)273-00-08</w:t>
      </w:r>
      <w:r w:rsidR="00C23BC3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, рабочие дни </w:t>
      </w:r>
      <w:proofErr w:type="spellStart"/>
      <w:r w:rsidR="00C23BC3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пн-чт</w:t>
      </w:r>
      <w:proofErr w:type="spellEnd"/>
      <w:r w:rsidR="00C23BC3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 с 08.00 до 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12.00</w:t>
      </w:r>
      <w:r w:rsidR="00F90038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br/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и с 14.00 до 17.00; пт. с 08.00 до</w:t>
      </w:r>
      <w:r w:rsidR="00F90038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 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12.00 и с 14.00 до 16.00.</w:t>
      </w:r>
    </w:p>
    <w:p w:rsidR="0026603D" w:rsidRPr="00487824" w:rsidRDefault="0026603D" w:rsidP="0026603D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- по электронн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ой 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почт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е на адрес: </w:t>
      </w:r>
      <w:hyperlink r:id="rId7" w:history="1">
        <w:r w:rsidRPr="00487824">
          <w:rPr>
            <w:rFonts w:ascii="Liberation Serif" w:eastAsia="Times New Roman" w:hAnsi="Liberation Serif" w:cstheme="majorBidi"/>
            <w:spacing w:val="-10"/>
            <w:kern w:val="28"/>
            <w:sz w:val="28"/>
            <w:szCs w:val="28"/>
            <w:lang w:eastAsia="ru-RU"/>
          </w:rPr>
          <w:t>mfc@mfc66.ru</w:t>
        </w:r>
      </w:hyperlink>
    </w:p>
    <w:p w:rsidR="0026603D" w:rsidRPr="00487824" w:rsidRDefault="0026603D" w:rsidP="0026603D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- почтой 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России 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по адресу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: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 620014, Свердловская обл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.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, </w:t>
      </w:r>
      <w:r w:rsidR="00487824"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г. Екатеринбург, ул. </w:t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8 Марта, дом № 13.</w:t>
      </w:r>
    </w:p>
    <w:p w:rsidR="00487824" w:rsidRPr="00487824" w:rsidRDefault="00487824" w:rsidP="00487824">
      <w:pPr>
        <w:pStyle w:val="ac"/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b/>
          <w:spacing w:val="-10"/>
          <w:kern w:val="28"/>
          <w:sz w:val="28"/>
          <w:szCs w:val="28"/>
          <w:lang w:eastAsia="ru-RU"/>
        </w:rPr>
        <w:t>Направить обращение в адрес Министерства цифрового развития и связи Свердловской области можно следующими способами:</w:t>
      </w:r>
    </w:p>
    <w:p w:rsidR="00487824" w:rsidRPr="00487824" w:rsidRDefault="00487824" w:rsidP="00487824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 - в письменном виде (лично, почтой на адрес: 620014, г. Екатеринбург,</w:t>
      </w:r>
      <w:r w:rsidR="00F90038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 </w:t>
      </w:r>
      <w:r w:rsidR="00462AF9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br/>
      </w: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ул. Московская, 11);</w:t>
      </w:r>
    </w:p>
    <w:p w:rsidR="00487824" w:rsidRPr="00487824" w:rsidRDefault="00487824" w:rsidP="00487824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- электронной почтой на адрес </w:t>
      </w:r>
      <w:hyperlink r:id="rId8" w:history="1">
        <w:r w:rsidRPr="00487824">
          <w:rPr>
            <w:rFonts w:ascii="Liberation Serif" w:eastAsia="Times New Roman" w:hAnsi="Liberation Serif" w:cstheme="majorBidi"/>
            <w:spacing w:val="-10"/>
            <w:kern w:val="28"/>
            <w:sz w:val="28"/>
            <w:szCs w:val="28"/>
            <w:lang w:eastAsia="ru-RU"/>
          </w:rPr>
          <w:t>digital@egov66.ru</w:t>
        </w:r>
      </w:hyperlink>
    </w:p>
    <w:p w:rsidR="0026603D" w:rsidRPr="00487824" w:rsidRDefault="00487824" w:rsidP="00487824">
      <w:pPr>
        <w:pStyle w:val="ac"/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>- записаться на личный прием (тел. для записи 312-00-50 (доб. 76), адрес электронной почты </w:t>
      </w:r>
      <w:hyperlink r:id="rId9" w:history="1">
        <w:r w:rsidRPr="00487824">
          <w:rPr>
            <w:rFonts w:ascii="Liberation Serif" w:eastAsia="Times New Roman" w:hAnsi="Liberation Serif" w:cstheme="majorBidi"/>
            <w:spacing w:val="-10"/>
            <w:kern w:val="28"/>
            <w:sz w:val="28"/>
            <w:szCs w:val="28"/>
            <w:lang w:eastAsia="ru-RU"/>
          </w:rPr>
          <w:t>digital@egov66.ru</w:t>
        </w:r>
      </w:hyperlink>
      <w:r w:rsidRPr="00487824">
        <w:rPr>
          <w:rFonts w:ascii="Liberation Serif" w:eastAsia="Times New Roman" w:hAnsi="Liberation Serif" w:cstheme="majorBidi"/>
          <w:spacing w:val="-10"/>
          <w:kern w:val="28"/>
          <w:sz w:val="28"/>
          <w:szCs w:val="28"/>
          <w:lang w:eastAsia="ru-RU"/>
        </w:rPr>
        <w:t xml:space="preserve">). </w:t>
      </w:r>
    </w:p>
    <w:p w:rsidR="00487824" w:rsidRPr="00487824" w:rsidRDefault="00487824" w:rsidP="0026603D">
      <w:pPr>
        <w:pStyle w:val="a7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</w:pPr>
    </w:p>
    <w:p w:rsidR="0026603D" w:rsidRPr="00487824" w:rsidRDefault="0026603D" w:rsidP="0026603D">
      <w:pPr>
        <w:pStyle w:val="a7"/>
        <w:jc w:val="both"/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</w:pPr>
      <w:r w:rsidRPr="00487824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Ссылка на официаль</w:t>
      </w:r>
      <w:r w:rsidR="00F90038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ный сайт ГБУ СО «МФЦ» раздел «Противодействие коррупции»</w:t>
      </w:r>
      <w:r w:rsidRPr="00487824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>:</w:t>
      </w:r>
    </w:p>
    <w:p w:rsidR="0026603D" w:rsidRPr="00487824" w:rsidRDefault="00E464A3" w:rsidP="0026603D">
      <w:pPr>
        <w:pStyle w:val="a7"/>
        <w:jc w:val="both"/>
        <w:rPr>
          <w:rFonts w:ascii="Liberation Serif" w:eastAsia="Times New Roman" w:hAnsi="Liberation Serif" w:cs="Liberation Serif"/>
          <w:iCs/>
          <w:sz w:val="28"/>
          <w:szCs w:val="28"/>
          <w:u w:val="single"/>
          <w:lang w:eastAsia="ru-RU"/>
        </w:rPr>
      </w:pPr>
      <w:hyperlink r:id="rId10" w:history="1">
        <w:r w:rsidR="0026603D" w:rsidRPr="00487824">
          <w:rPr>
            <w:rFonts w:ascii="Liberation Serif" w:eastAsia="Times New Roman" w:hAnsi="Liberation Serif" w:cs="Liberation Serif"/>
            <w:sz w:val="28"/>
            <w:szCs w:val="28"/>
            <w:u w:val="single"/>
            <w:lang w:eastAsia="ru-RU"/>
          </w:rPr>
          <w:t>https://mfc66.ru/section?id=83</w:t>
        </w:r>
      </w:hyperlink>
      <w:bookmarkEnd w:id="0"/>
    </w:p>
    <w:p w:rsidR="000664B5" w:rsidRPr="00487824" w:rsidRDefault="000664B5" w:rsidP="00EB0B19">
      <w:pPr>
        <w:pStyle w:val="a7"/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sectPr w:rsidR="000664B5" w:rsidRPr="00487824" w:rsidSect="00F900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34472"/>
    <w:multiLevelType w:val="multilevel"/>
    <w:tmpl w:val="08A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A0"/>
    <w:rsid w:val="000664B5"/>
    <w:rsid w:val="001413CC"/>
    <w:rsid w:val="00204067"/>
    <w:rsid w:val="0026603D"/>
    <w:rsid w:val="002D2310"/>
    <w:rsid w:val="003A2AB1"/>
    <w:rsid w:val="00462AF9"/>
    <w:rsid w:val="00487824"/>
    <w:rsid w:val="004A343E"/>
    <w:rsid w:val="00646017"/>
    <w:rsid w:val="00841F95"/>
    <w:rsid w:val="00853148"/>
    <w:rsid w:val="00875825"/>
    <w:rsid w:val="00A21DBD"/>
    <w:rsid w:val="00A612A0"/>
    <w:rsid w:val="00BB2DE2"/>
    <w:rsid w:val="00C127F5"/>
    <w:rsid w:val="00C23BC3"/>
    <w:rsid w:val="00D759B3"/>
    <w:rsid w:val="00E464A3"/>
    <w:rsid w:val="00EB0B19"/>
    <w:rsid w:val="00F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9574-0BED-40F8-96B8-5252257F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27F5"/>
    <w:rPr>
      <w:b/>
      <w:bCs/>
    </w:rPr>
  </w:style>
  <w:style w:type="paragraph" w:styleId="a4">
    <w:name w:val="Normal (Web)"/>
    <w:basedOn w:val="a"/>
    <w:uiPriority w:val="99"/>
    <w:semiHidden/>
    <w:unhideWhenUsed/>
    <w:rsid w:val="0085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2DE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4067"/>
    <w:rPr>
      <w:color w:val="954F72" w:themeColor="followed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EB0B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EB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Emphasis"/>
    <w:basedOn w:val="a0"/>
    <w:uiPriority w:val="20"/>
    <w:qFormat/>
    <w:rsid w:val="00EB0B19"/>
    <w:rPr>
      <w:i/>
      <w:iCs/>
    </w:rPr>
  </w:style>
  <w:style w:type="paragraph" w:styleId="aa">
    <w:name w:val="Body Text"/>
    <w:basedOn w:val="a"/>
    <w:link w:val="ab"/>
    <w:semiHidden/>
    <w:unhideWhenUsed/>
    <w:rsid w:val="0026603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2660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26603D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9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egov66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fc@mfc66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2376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fc66.ru/section?id=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gital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3D1-81B5-4E4F-9D73-9FD6E212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Татьяна Викторовна</dc:creator>
  <cp:keywords/>
  <dc:description/>
  <cp:lastModifiedBy>Рогова Нина Владимировна</cp:lastModifiedBy>
  <cp:revision>2</cp:revision>
  <cp:lastPrinted>2026-03-27T08:36:00Z</cp:lastPrinted>
  <dcterms:created xsi:type="dcterms:W3CDTF">2026-04-02T08:25:00Z</dcterms:created>
  <dcterms:modified xsi:type="dcterms:W3CDTF">2026-04-02T08:25:00Z</dcterms:modified>
</cp:coreProperties>
</file>